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E250E" w14:textId="45BB1783" w:rsidR="00137498" w:rsidRDefault="00A24D0C" w:rsidP="00137498">
      <w:pPr>
        <w:tabs>
          <w:tab w:val="left" w:pos="426"/>
        </w:tabs>
        <w:rPr>
          <w:rFonts w:ascii="Century Gothic" w:hAnsi="Century Gothic"/>
          <w:b/>
          <w:sz w:val="22"/>
          <w:szCs w:val="22"/>
        </w:rPr>
      </w:pPr>
      <w:r>
        <w:rPr>
          <w:rFonts w:ascii="Century Gothic" w:hAnsi="Century Gothic"/>
          <w:b/>
          <w:sz w:val="22"/>
          <w:szCs w:val="22"/>
        </w:rPr>
        <w:t>4. Juni 2016</w:t>
      </w:r>
      <w:r w:rsidR="00137498">
        <w:rPr>
          <w:rFonts w:ascii="Century Gothic" w:hAnsi="Century Gothic"/>
          <w:b/>
          <w:sz w:val="22"/>
          <w:szCs w:val="22"/>
        </w:rPr>
        <w:t xml:space="preserve"> – Ausflug nach Chur mit Altstadtführung</w:t>
      </w:r>
      <w:r w:rsidR="00B61CF9">
        <w:rPr>
          <w:rFonts w:ascii="Century Gothic" w:hAnsi="Century Gothic"/>
          <w:b/>
          <w:sz w:val="22"/>
          <w:szCs w:val="22"/>
        </w:rPr>
        <w:t xml:space="preserve"> (55. Frauentreff)</w:t>
      </w:r>
      <w:bookmarkStart w:id="0" w:name="_GoBack"/>
      <w:bookmarkEnd w:id="0"/>
    </w:p>
    <w:p w14:paraId="4B508B0A" w14:textId="77777777" w:rsidR="00137498" w:rsidRDefault="00137498" w:rsidP="00137498">
      <w:pPr>
        <w:tabs>
          <w:tab w:val="left" w:pos="426"/>
        </w:tabs>
        <w:rPr>
          <w:rFonts w:ascii="Century Gothic" w:hAnsi="Century Gothic"/>
          <w:b/>
          <w:sz w:val="22"/>
          <w:szCs w:val="22"/>
        </w:rPr>
      </w:pPr>
    </w:p>
    <w:p w14:paraId="6BF2C955" w14:textId="77777777" w:rsidR="00137498" w:rsidRDefault="00137498" w:rsidP="00137498">
      <w:pPr>
        <w:tabs>
          <w:tab w:val="left" w:pos="426"/>
        </w:tabs>
        <w:jc w:val="both"/>
        <w:rPr>
          <w:rFonts w:ascii="Century Gothic" w:hAnsi="Century Gothic"/>
          <w:sz w:val="22"/>
          <w:szCs w:val="22"/>
        </w:rPr>
      </w:pPr>
      <w:r>
        <w:rPr>
          <w:rFonts w:ascii="Century Gothic" w:hAnsi="Century Gothic"/>
          <w:sz w:val="22"/>
          <w:szCs w:val="22"/>
        </w:rPr>
        <w:t xml:space="preserve">Wir hofften, dass uns in Graubündens Hauptstadt besseres Wetter erwartet. Seit Tagen, ja Wochen regnete es beinahe täglich. Wir vermissten die Sonne und die Wärme! Um es vorwegzunehmen: wir hatten Regenwetter mit trockenen Abschnitten – immerhin! </w:t>
      </w:r>
    </w:p>
    <w:p w14:paraId="5C22C5C0" w14:textId="77777777" w:rsidR="00137498" w:rsidRDefault="00137498" w:rsidP="00137498">
      <w:pPr>
        <w:tabs>
          <w:tab w:val="left" w:pos="426"/>
        </w:tabs>
        <w:jc w:val="both"/>
        <w:rPr>
          <w:rFonts w:ascii="Century Gothic" w:hAnsi="Century Gothic"/>
          <w:sz w:val="22"/>
          <w:szCs w:val="22"/>
        </w:rPr>
      </w:pPr>
    </w:p>
    <w:p w14:paraId="3D094AF7" w14:textId="77777777" w:rsidR="00137498" w:rsidRDefault="00137498" w:rsidP="00137498">
      <w:pPr>
        <w:tabs>
          <w:tab w:val="left" w:pos="426"/>
        </w:tabs>
        <w:jc w:val="both"/>
        <w:rPr>
          <w:rFonts w:ascii="Century Gothic" w:hAnsi="Century Gothic"/>
          <w:sz w:val="22"/>
          <w:szCs w:val="22"/>
        </w:rPr>
      </w:pPr>
      <w:r>
        <w:rPr>
          <w:rFonts w:ascii="Century Gothic" w:hAnsi="Century Gothic"/>
          <w:sz w:val="22"/>
          <w:szCs w:val="22"/>
        </w:rPr>
        <w:t xml:space="preserve">Wir, das sind 13 Mitglieder der Frauenriege Kaufleute und 4 Mitglieder der Damenriege </w:t>
      </w:r>
      <w:proofErr w:type="spellStart"/>
      <w:r>
        <w:rPr>
          <w:rFonts w:ascii="Century Gothic" w:hAnsi="Century Gothic"/>
          <w:sz w:val="22"/>
          <w:szCs w:val="22"/>
        </w:rPr>
        <w:t>Wipkingen</w:t>
      </w:r>
      <w:proofErr w:type="spellEnd"/>
      <w:r>
        <w:rPr>
          <w:rFonts w:ascii="Century Gothic" w:hAnsi="Century Gothic"/>
          <w:sz w:val="22"/>
          <w:szCs w:val="22"/>
        </w:rPr>
        <w:t xml:space="preserve">. Besonders gefreut uns die Teilnahme von Dolores aus Basel, Pia von </w:t>
      </w:r>
      <w:proofErr w:type="spellStart"/>
      <w:r>
        <w:rPr>
          <w:rFonts w:ascii="Century Gothic" w:hAnsi="Century Gothic"/>
          <w:sz w:val="22"/>
          <w:szCs w:val="22"/>
        </w:rPr>
        <w:t>Hitzkirch</w:t>
      </w:r>
      <w:proofErr w:type="spellEnd"/>
      <w:r>
        <w:rPr>
          <w:rFonts w:ascii="Century Gothic" w:hAnsi="Century Gothic"/>
          <w:sz w:val="22"/>
          <w:szCs w:val="22"/>
        </w:rPr>
        <w:t xml:space="preserve"> und Esther von </w:t>
      </w:r>
      <w:proofErr w:type="spellStart"/>
      <w:r>
        <w:rPr>
          <w:rFonts w:ascii="Century Gothic" w:hAnsi="Century Gothic"/>
          <w:sz w:val="22"/>
          <w:szCs w:val="22"/>
        </w:rPr>
        <w:t>Fanas</w:t>
      </w:r>
      <w:proofErr w:type="spellEnd"/>
      <w:r>
        <w:rPr>
          <w:rFonts w:ascii="Century Gothic" w:hAnsi="Century Gothic"/>
          <w:sz w:val="22"/>
          <w:szCs w:val="22"/>
        </w:rPr>
        <w:t>. Selbstredend, dass es uns auf der Fahrt nicht langweilig war und es viel zu erzählen gab.</w:t>
      </w:r>
    </w:p>
    <w:p w14:paraId="288DB502" w14:textId="77777777" w:rsidR="00137498" w:rsidRDefault="00137498" w:rsidP="00137498">
      <w:pPr>
        <w:tabs>
          <w:tab w:val="left" w:pos="426"/>
        </w:tabs>
        <w:jc w:val="both"/>
        <w:rPr>
          <w:rFonts w:ascii="Century Gothic" w:hAnsi="Century Gothic"/>
          <w:sz w:val="22"/>
          <w:szCs w:val="22"/>
        </w:rPr>
      </w:pPr>
    </w:p>
    <w:p w14:paraId="5F65C7F2" w14:textId="77777777" w:rsidR="00137498" w:rsidRDefault="00137498" w:rsidP="00137498">
      <w:pPr>
        <w:tabs>
          <w:tab w:val="left" w:pos="426"/>
        </w:tabs>
        <w:jc w:val="both"/>
        <w:rPr>
          <w:rFonts w:ascii="Century Gothic" w:hAnsi="Century Gothic"/>
          <w:sz w:val="22"/>
          <w:szCs w:val="22"/>
        </w:rPr>
      </w:pPr>
      <w:r>
        <w:rPr>
          <w:rFonts w:ascii="Century Gothic" w:hAnsi="Century Gothic"/>
          <w:sz w:val="22"/>
          <w:szCs w:val="22"/>
        </w:rPr>
        <w:t xml:space="preserve">Am Bahnhof Chur wurden wir von einem sympathischen Herrn im gesetzten Alter – also gut zu uns passend – freundlich in Empfang genommen. Auf dem Weg durch die Altstadt gab es hier und dort einen kurzen Halt, mit punktuellen Informationen, spannenden Fakten und lustigen Anekdoten zu wichtigen Plätzen, Häusern, Skulpturen, Baustilen und Geschichte der Alpenstadt und die Region. Leider konnten wir die Kathedrale nicht besichtigen; sie war wegen eines Taufgottesdienstes für Besucher geschlossen. Aber der Spaziergang durch den Hof und der Blick vom Rosenhügel über die Altstadt und die neu gebauten Stadtgebiete war eindrücklich. </w:t>
      </w:r>
    </w:p>
    <w:p w14:paraId="5EB46DEC" w14:textId="77777777" w:rsidR="00137498" w:rsidRDefault="00137498" w:rsidP="00137498">
      <w:pPr>
        <w:tabs>
          <w:tab w:val="left" w:pos="426"/>
        </w:tabs>
        <w:jc w:val="both"/>
        <w:rPr>
          <w:rFonts w:ascii="Century Gothic" w:hAnsi="Century Gothic"/>
          <w:sz w:val="22"/>
          <w:szCs w:val="22"/>
        </w:rPr>
      </w:pPr>
    </w:p>
    <w:p w14:paraId="4AE9DCDC" w14:textId="77777777" w:rsidR="00137498" w:rsidRDefault="00137498" w:rsidP="00137498">
      <w:pPr>
        <w:tabs>
          <w:tab w:val="left" w:pos="426"/>
        </w:tabs>
        <w:jc w:val="both"/>
        <w:rPr>
          <w:rFonts w:ascii="Century Gothic" w:hAnsi="Century Gothic"/>
          <w:sz w:val="22"/>
          <w:szCs w:val="22"/>
        </w:rPr>
      </w:pPr>
      <w:r>
        <w:rPr>
          <w:rFonts w:ascii="Century Gothic" w:hAnsi="Century Gothic"/>
          <w:sz w:val="22"/>
          <w:szCs w:val="22"/>
        </w:rPr>
        <w:t xml:space="preserve">Eine willkommene Zugabe war das sog. Buskers Chur. Busker ist ursprünglich die englische Bezeichnung für </w:t>
      </w:r>
      <w:proofErr w:type="spellStart"/>
      <w:r>
        <w:rPr>
          <w:rFonts w:ascii="Century Gothic" w:hAnsi="Century Gothic"/>
          <w:sz w:val="22"/>
          <w:szCs w:val="22"/>
        </w:rPr>
        <w:t>Strassenmusikant</w:t>
      </w:r>
      <w:proofErr w:type="spellEnd"/>
      <w:r>
        <w:rPr>
          <w:rFonts w:ascii="Century Gothic" w:hAnsi="Century Gothic"/>
          <w:sz w:val="22"/>
          <w:szCs w:val="22"/>
        </w:rPr>
        <w:t xml:space="preserve">, umfasst aber viele weitere Bereiche der </w:t>
      </w:r>
      <w:proofErr w:type="spellStart"/>
      <w:r>
        <w:rPr>
          <w:rFonts w:ascii="Century Gothic" w:hAnsi="Century Gothic"/>
          <w:sz w:val="22"/>
          <w:szCs w:val="22"/>
        </w:rPr>
        <w:t>Strassenkunst</w:t>
      </w:r>
      <w:proofErr w:type="spellEnd"/>
      <w:r>
        <w:rPr>
          <w:rFonts w:ascii="Century Gothic" w:hAnsi="Century Gothic"/>
          <w:sz w:val="22"/>
          <w:szCs w:val="22"/>
        </w:rPr>
        <w:t>. In der Churer Altstadt wurden vielfältige Darbietungen in den Sparten Musik, Comedy, Tanz, Artistik, Magie usw. gezeigt. Trotz Regen war die Bevölkerung zahlreich am Flanieren und schaute dem bunten Treiben zu.</w:t>
      </w:r>
    </w:p>
    <w:p w14:paraId="08CAD3DE" w14:textId="77777777" w:rsidR="00137498" w:rsidRDefault="00137498" w:rsidP="00137498">
      <w:pPr>
        <w:tabs>
          <w:tab w:val="left" w:pos="426"/>
        </w:tabs>
        <w:jc w:val="both"/>
        <w:rPr>
          <w:rFonts w:ascii="Century Gothic" w:hAnsi="Century Gothic"/>
          <w:sz w:val="22"/>
          <w:szCs w:val="22"/>
        </w:rPr>
      </w:pPr>
    </w:p>
    <w:p w14:paraId="682EAD5C" w14:textId="77777777" w:rsidR="00137498" w:rsidRDefault="00137498" w:rsidP="00137498">
      <w:pPr>
        <w:tabs>
          <w:tab w:val="left" w:pos="426"/>
        </w:tabs>
        <w:jc w:val="both"/>
        <w:rPr>
          <w:rFonts w:ascii="Century Gothic" w:hAnsi="Century Gothic"/>
          <w:sz w:val="22"/>
          <w:szCs w:val="22"/>
        </w:rPr>
      </w:pPr>
      <w:r>
        <w:rPr>
          <w:rFonts w:ascii="Century Gothic" w:hAnsi="Century Gothic"/>
          <w:sz w:val="22"/>
          <w:szCs w:val="22"/>
        </w:rPr>
        <w:t>Nach der Altstadtführung haben wir uns im Restaurant Gansplatz</w:t>
      </w:r>
      <w:proofErr w:type="gramStart"/>
      <w:r>
        <w:rPr>
          <w:rFonts w:ascii="Century Gothic" w:hAnsi="Century Gothic"/>
          <w:sz w:val="22"/>
          <w:szCs w:val="22"/>
        </w:rPr>
        <w:t>, einem</w:t>
      </w:r>
      <w:proofErr w:type="gramEnd"/>
      <w:r>
        <w:rPr>
          <w:rFonts w:ascii="Century Gothic" w:hAnsi="Century Gothic"/>
          <w:sz w:val="22"/>
          <w:szCs w:val="22"/>
        </w:rPr>
        <w:t xml:space="preserve"> Gasthaus mit traditionellen </w:t>
      </w:r>
      <w:proofErr w:type="spellStart"/>
      <w:r>
        <w:rPr>
          <w:rFonts w:ascii="Century Gothic" w:hAnsi="Century Gothic"/>
          <w:sz w:val="22"/>
          <w:szCs w:val="22"/>
        </w:rPr>
        <w:t>Bündnerspezialitäten</w:t>
      </w:r>
      <w:proofErr w:type="spellEnd"/>
      <w:r>
        <w:rPr>
          <w:rFonts w:ascii="Century Gothic" w:hAnsi="Century Gothic"/>
          <w:sz w:val="22"/>
          <w:szCs w:val="22"/>
        </w:rPr>
        <w:t xml:space="preserve"> gestärkt. </w:t>
      </w:r>
      <w:proofErr w:type="spellStart"/>
      <w:r>
        <w:rPr>
          <w:rFonts w:ascii="Century Gothic" w:hAnsi="Century Gothic"/>
          <w:sz w:val="22"/>
          <w:szCs w:val="22"/>
        </w:rPr>
        <w:t>Anschliessend</w:t>
      </w:r>
      <w:proofErr w:type="spellEnd"/>
      <w:r>
        <w:rPr>
          <w:rFonts w:ascii="Century Gothic" w:hAnsi="Century Gothic"/>
          <w:sz w:val="22"/>
          <w:szCs w:val="22"/>
        </w:rPr>
        <w:t xml:space="preserve"> teilten wir uns in kleinere Gruppen auf und spazierten nach eigenem Gutdünken nochmals durch die Gassen. Aufgefallen ist uns besonders der Erweiterungsbau des Bündner Kunstmuseums neben der Villa </w:t>
      </w:r>
      <w:proofErr w:type="spellStart"/>
      <w:r>
        <w:rPr>
          <w:rFonts w:ascii="Century Gothic" w:hAnsi="Century Gothic"/>
          <w:sz w:val="22"/>
          <w:szCs w:val="22"/>
        </w:rPr>
        <w:t>Planta</w:t>
      </w:r>
      <w:proofErr w:type="spellEnd"/>
      <w:r>
        <w:rPr>
          <w:rFonts w:ascii="Century Gothic" w:hAnsi="Century Gothic"/>
          <w:sz w:val="22"/>
          <w:szCs w:val="22"/>
        </w:rPr>
        <w:t xml:space="preserve">. Dank einer Schenkung konnte der imposante Neubau durch die spanischen Architekten Fabrizio </w:t>
      </w:r>
      <w:proofErr w:type="spellStart"/>
      <w:r>
        <w:rPr>
          <w:rFonts w:ascii="Century Gothic" w:hAnsi="Century Gothic"/>
          <w:sz w:val="22"/>
          <w:szCs w:val="22"/>
        </w:rPr>
        <w:t>Barozzi</w:t>
      </w:r>
      <w:proofErr w:type="spellEnd"/>
      <w:r>
        <w:rPr>
          <w:rFonts w:ascii="Century Gothic" w:hAnsi="Century Gothic"/>
          <w:sz w:val="22"/>
          <w:szCs w:val="22"/>
        </w:rPr>
        <w:t xml:space="preserve"> und Alberto </w:t>
      </w:r>
      <w:proofErr w:type="spellStart"/>
      <w:r>
        <w:rPr>
          <w:rFonts w:ascii="Century Gothic" w:hAnsi="Century Gothic"/>
          <w:sz w:val="22"/>
          <w:szCs w:val="22"/>
        </w:rPr>
        <w:t>Beiga</w:t>
      </w:r>
      <w:proofErr w:type="spellEnd"/>
      <w:r>
        <w:rPr>
          <w:rFonts w:ascii="Century Gothic" w:hAnsi="Century Gothic"/>
          <w:sz w:val="22"/>
          <w:szCs w:val="22"/>
        </w:rPr>
        <w:t xml:space="preserve"> erstellt werden (siehe auch Artikel im Tages-Anzeiger</w:t>
      </w:r>
      <w:proofErr w:type="gramStart"/>
      <w:r>
        <w:rPr>
          <w:rFonts w:ascii="Century Gothic" w:hAnsi="Century Gothic"/>
          <w:sz w:val="22"/>
          <w:szCs w:val="22"/>
        </w:rPr>
        <w:t>, Rubrik</w:t>
      </w:r>
      <w:proofErr w:type="gramEnd"/>
      <w:r>
        <w:rPr>
          <w:rFonts w:ascii="Century Gothic" w:hAnsi="Century Gothic"/>
          <w:sz w:val="22"/>
          <w:szCs w:val="22"/>
        </w:rPr>
        <w:t xml:space="preserve"> Kultur &amp; Gesellschaft, vom 24.06.2016). </w:t>
      </w:r>
    </w:p>
    <w:p w14:paraId="61BD87B9" w14:textId="77777777" w:rsidR="00137498" w:rsidRDefault="00137498" w:rsidP="00137498">
      <w:pPr>
        <w:tabs>
          <w:tab w:val="left" w:pos="426"/>
        </w:tabs>
        <w:jc w:val="right"/>
        <w:rPr>
          <w:rFonts w:ascii="Century Gothic" w:hAnsi="Century Gothic"/>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3"/>
        <w:gridCol w:w="3119"/>
      </w:tblGrid>
      <w:tr w:rsidR="00137498" w14:paraId="26DEC9A1" w14:textId="77777777" w:rsidTr="00EF30AE">
        <w:tc>
          <w:tcPr>
            <w:tcW w:w="6204" w:type="dxa"/>
          </w:tcPr>
          <w:p w14:paraId="3F0CB43A" w14:textId="77777777" w:rsidR="00137498" w:rsidRDefault="00137498" w:rsidP="00EF30AE">
            <w:pPr>
              <w:tabs>
                <w:tab w:val="left" w:pos="426"/>
              </w:tabs>
              <w:jc w:val="both"/>
              <w:rPr>
                <w:rFonts w:ascii="Century Gothic" w:hAnsi="Century Gothic"/>
                <w:sz w:val="22"/>
                <w:szCs w:val="22"/>
              </w:rPr>
            </w:pPr>
            <w:r>
              <w:rPr>
                <w:noProof/>
              </w:rPr>
              <w:drawing>
                <wp:inline distT="0" distB="0" distL="0" distR="0" wp14:anchorId="6AC70D41" wp14:editId="71546B93">
                  <wp:extent cx="3708400" cy="2459634"/>
                  <wp:effectExtent l="0" t="0" r="0" b="4445"/>
                  <wp:docPr id="48" name="Bild 45" descr="http://sog.ch/wp-content/uploads/2014/02/chur_hof_alt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g.ch/wp-content/uploads/2014/02/chur_hof_altstad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0501" cy="2461027"/>
                          </a:xfrm>
                          <a:prstGeom prst="rect">
                            <a:avLst/>
                          </a:prstGeom>
                          <a:noFill/>
                          <a:ln>
                            <a:noFill/>
                          </a:ln>
                        </pic:spPr>
                      </pic:pic>
                    </a:graphicData>
                  </a:graphic>
                </wp:inline>
              </w:drawing>
            </w:r>
          </w:p>
        </w:tc>
        <w:tc>
          <w:tcPr>
            <w:tcW w:w="3604" w:type="dxa"/>
          </w:tcPr>
          <w:p w14:paraId="656ADDC0" w14:textId="77777777" w:rsidR="00137498" w:rsidRDefault="00137498" w:rsidP="00EF30AE">
            <w:pPr>
              <w:tabs>
                <w:tab w:val="left" w:pos="426"/>
              </w:tabs>
              <w:jc w:val="both"/>
              <w:rPr>
                <w:rFonts w:ascii="Century Gothic" w:hAnsi="Century Gothic"/>
                <w:sz w:val="22"/>
                <w:szCs w:val="22"/>
              </w:rPr>
            </w:pPr>
            <w:r>
              <w:rPr>
                <w:rFonts w:ascii="Century Gothic" w:hAnsi="Century Gothic"/>
                <w:sz w:val="22"/>
                <w:szCs w:val="22"/>
              </w:rPr>
              <w:t>Chur hat viel zu bieten und ist jederzeit einen Besuch wert!</w:t>
            </w:r>
          </w:p>
          <w:p w14:paraId="4FC9EFEE" w14:textId="77777777" w:rsidR="00137498" w:rsidRDefault="00137498" w:rsidP="00EF30AE">
            <w:pPr>
              <w:tabs>
                <w:tab w:val="left" w:pos="426"/>
              </w:tabs>
              <w:jc w:val="both"/>
              <w:rPr>
                <w:rFonts w:ascii="Century Gothic" w:hAnsi="Century Gothic"/>
                <w:sz w:val="22"/>
                <w:szCs w:val="22"/>
              </w:rPr>
            </w:pPr>
          </w:p>
          <w:p w14:paraId="11066DDB" w14:textId="77777777" w:rsidR="00137498" w:rsidRDefault="00137498" w:rsidP="00EF30AE">
            <w:pPr>
              <w:tabs>
                <w:tab w:val="left" w:pos="426"/>
              </w:tabs>
              <w:jc w:val="both"/>
              <w:rPr>
                <w:rFonts w:ascii="Century Gothic" w:hAnsi="Century Gothic"/>
                <w:sz w:val="22"/>
                <w:szCs w:val="22"/>
              </w:rPr>
            </w:pPr>
            <w:r>
              <w:rPr>
                <w:rFonts w:ascii="Century Gothic" w:hAnsi="Century Gothic"/>
                <w:sz w:val="22"/>
                <w:szCs w:val="22"/>
              </w:rPr>
              <w:t>Wir haben unseren kulturell-historischen Ausflug genossen, Neues gesehen, gehört und gelernt.</w:t>
            </w:r>
            <w:r>
              <w:rPr>
                <w:rFonts w:ascii="Century Gothic" w:hAnsi="Century Gothic"/>
                <w:sz w:val="22"/>
                <w:szCs w:val="22"/>
              </w:rPr>
              <w:br/>
            </w:r>
          </w:p>
          <w:p w14:paraId="3EB12FB8" w14:textId="77777777" w:rsidR="00137498" w:rsidRDefault="00137498" w:rsidP="00EF30AE">
            <w:pPr>
              <w:tabs>
                <w:tab w:val="left" w:pos="426"/>
              </w:tabs>
              <w:jc w:val="both"/>
              <w:rPr>
                <w:rFonts w:ascii="Century Gothic" w:hAnsi="Century Gothic"/>
                <w:sz w:val="22"/>
                <w:szCs w:val="22"/>
              </w:rPr>
            </w:pPr>
            <w:r>
              <w:rPr>
                <w:rFonts w:ascii="Century Gothic" w:hAnsi="Century Gothic"/>
                <w:sz w:val="22"/>
                <w:szCs w:val="22"/>
              </w:rPr>
              <w:t xml:space="preserve">Und wir haben die Zeit für Gespräche und die Pflege der Kameradschaft genutzt. </w:t>
            </w:r>
            <w:r w:rsidRPr="002A7792">
              <w:rPr>
                <w:rFonts w:ascii="Century Gothic" w:hAnsi="Century Gothic"/>
                <w:sz w:val="22"/>
                <w:szCs w:val="22"/>
              </w:rPr>
              <w:t xml:space="preserve"> </w:t>
            </w:r>
          </w:p>
          <w:p w14:paraId="2E80726C" w14:textId="77777777" w:rsidR="00137498" w:rsidRDefault="00137498" w:rsidP="00EF30AE">
            <w:pPr>
              <w:tabs>
                <w:tab w:val="left" w:pos="426"/>
              </w:tabs>
              <w:jc w:val="both"/>
              <w:rPr>
                <w:rFonts w:ascii="Century Gothic" w:hAnsi="Century Gothic"/>
                <w:sz w:val="22"/>
                <w:szCs w:val="22"/>
              </w:rPr>
            </w:pPr>
          </w:p>
          <w:p w14:paraId="10B26524" w14:textId="77777777" w:rsidR="00137498" w:rsidRDefault="00137498" w:rsidP="00EF30AE">
            <w:pPr>
              <w:tabs>
                <w:tab w:val="left" w:pos="426"/>
              </w:tabs>
              <w:jc w:val="both"/>
              <w:rPr>
                <w:rFonts w:ascii="Century Gothic" w:hAnsi="Century Gothic"/>
                <w:sz w:val="22"/>
                <w:szCs w:val="22"/>
              </w:rPr>
            </w:pPr>
            <w:r>
              <w:rPr>
                <w:rFonts w:ascii="Century Gothic" w:hAnsi="Century Gothic"/>
                <w:sz w:val="22"/>
                <w:szCs w:val="22"/>
              </w:rPr>
              <w:t>Reine Malär</w:t>
            </w:r>
          </w:p>
        </w:tc>
      </w:tr>
    </w:tbl>
    <w:p w14:paraId="4BE9FE21" w14:textId="77777777" w:rsidR="00515682" w:rsidRPr="00137498" w:rsidRDefault="00515682" w:rsidP="00137498"/>
    <w:sectPr w:rsidR="00515682" w:rsidRPr="00137498" w:rsidSect="000A5B4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G Times (WN)">
    <w:altName w:val="Cambri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498"/>
    <w:rsid w:val="000A5B47"/>
    <w:rsid w:val="00137498"/>
    <w:rsid w:val="00515682"/>
    <w:rsid w:val="007B0C0B"/>
    <w:rsid w:val="00933982"/>
    <w:rsid w:val="00A24D0C"/>
    <w:rsid w:val="00B61CF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8DF8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7498"/>
    <w:rPr>
      <w:rFonts w:ascii="CG Times (WN)" w:eastAsia="Times New Roman" w:hAnsi="CG Times (W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37498"/>
    <w:rPr>
      <w:rFonts w:ascii="CG Times (WN)" w:eastAsia="Times New Roman" w:hAnsi="CG Times (W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7498"/>
    <w:rPr>
      <w:rFonts w:ascii="CG Times (WN)" w:eastAsia="Times New Roman" w:hAnsi="CG Times (W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37498"/>
    <w:rPr>
      <w:rFonts w:ascii="CG Times (WN)" w:eastAsia="Times New Roman" w:hAnsi="CG Times (W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336</Words>
  <Characters>2117</Characters>
  <Application>Microsoft Macintosh Word</Application>
  <DocSecurity>0</DocSecurity>
  <Lines>17</Lines>
  <Paragraphs>4</Paragraphs>
  <ScaleCrop>false</ScaleCrop>
  <Company/>
  <LinksUpToDate>false</LinksUpToDate>
  <CharactersWithSpaces>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Reine Malär</dc:creator>
  <cp:keywords/>
  <dc:description/>
  <cp:lastModifiedBy>Reine Malär</cp:lastModifiedBy>
  <cp:revision>4</cp:revision>
  <dcterms:created xsi:type="dcterms:W3CDTF">2016-07-02T11:56:00Z</dcterms:created>
  <dcterms:modified xsi:type="dcterms:W3CDTF">2016-07-02T12:02:00Z</dcterms:modified>
</cp:coreProperties>
</file>